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ПЕРЕЧЕНЬ</w:t>
      </w:r>
    </w:p>
    <w:p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приложений к Коллективному договору</w:t>
      </w:r>
    </w:p>
    <w:p>
      <w:pPr>
        <w:jc w:val="center"/>
        <w:rPr>
          <w:rFonts w:ascii="Times New Roman" w:hAnsi="Times New Roman"/>
          <w:sz w:val="30"/>
          <w:szCs w:val="30"/>
        </w:rPr>
      </w:pP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Положение </w:t>
      </w:r>
      <w:r>
        <w:rPr>
          <w:rFonts w:hint="default" w:ascii="Times New Roman" w:hAnsi="Times New Roman" w:cs="Times New Roman"/>
          <w:sz w:val="30"/>
          <w:szCs w:val="30"/>
        </w:rPr>
        <w:t xml:space="preserve">о размерах, порядке и условиях  оказания  </w:t>
      </w:r>
      <w:r>
        <w:rPr>
          <w:rFonts w:ascii="Times New Roman" w:hAnsi="Times New Roman"/>
          <w:sz w:val="30"/>
          <w:szCs w:val="30"/>
        </w:rPr>
        <w:t xml:space="preserve">материальной помощи работникам учреждения «Гомельская областная детская клиническая больница». 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Положение о</w:t>
      </w:r>
      <w:r>
        <w:rPr>
          <w:rFonts w:ascii="Times New Roman" w:hAnsi="Times New Roman"/>
          <w:sz w:val="30"/>
          <w:szCs w:val="30"/>
          <w:lang w:val="ru-RU"/>
        </w:rPr>
        <w:t>б</w:t>
      </w:r>
      <w:r>
        <w:rPr>
          <w:rFonts w:hint="default" w:ascii="Times New Roman" w:hAnsi="Times New Roman"/>
          <w:sz w:val="30"/>
          <w:szCs w:val="30"/>
          <w:lang w:val="ru-RU"/>
        </w:rPr>
        <w:t xml:space="preserve"> оплате труда работников</w:t>
      </w:r>
      <w:r>
        <w:rPr>
          <w:rFonts w:ascii="Times New Roman" w:hAnsi="Times New Roman"/>
          <w:sz w:val="30"/>
          <w:szCs w:val="30"/>
        </w:rPr>
        <w:t xml:space="preserve"> учреждения «Гомельская областная детская клиническая больница».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Положение о премировании </w:t>
      </w:r>
      <w:r>
        <w:rPr>
          <w:rFonts w:ascii="Times New Roman" w:hAnsi="Times New Roman"/>
          <w:sz w:val="30"/>
          <w:szCs w:val="30"/>
          <w:lang w:val="ru-RU"/>
        </w:rPr>
        <w:t>работников</w:t>
      </w:r>
      <w:r>
        <w:rPr>
          <w:rFonts w:hint="default"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учреждения «Гомельская областная детская клиническая больница». 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4. </w:t>
      </w:r>
      <w:r>
        <w:rPr>
          <w:rFonts w:ascii="Times New Roman" w:hAnsi="Times New Roman"/>
          <w:sz w:val="30"/>
          <w:szCs w:val="30"/>
          <w:lang w:val="ru-RU"/>
        </w:rPr>
        <w:t>Положение</w:t>
      </w:r>
      <w:r>
        <w:rPr>
          <w:rFonts w:hint="default" w:ascii="Times New Roman" w:hAnsi="Times New Roman"/>
          <w:sz w:val="30"/>
          <w:szCs w:val="30"/>
          <w:lang w:val="ru-RU"/>
        </w:rPr>
        <w:t xml:space="preserve"> о размерах, порядке и условиях осуществления единовременной 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>выплаты на оздоровление</w:t>
      </w:r>
      <w:r>
        <w:rPr>
          <w:rFonts w:hint="default" w:ascii="Times New Roman" w:hAnsi="Times New Roman" w:cs="Times New Roman"/>
          <w:sz w:val="30"/>
          <w:szCs w:val="30"/>
        </w:rPr>
        <w:t xml:space="preserve"> работникам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учреждения «Гомельская областная детская клиническая больница»</w:t>
      </w:r>
      <w:r>
        <w:rPr>
          <w:rFonts w:ascii="Times New Roman" w:hAnsi="Times New Roman"/>
          <w:sz w:val="30"/>
          <w:szCs w:val="30"/>
        </w:rPr>
        <w:t xml:space="preserve">. </w:t>
      </w:r>
    </w:p>
    <w:p>
      <w:pPr>
        <w:ind w:left="18" w:leftChars="6" w:firstLine="833" w:firstLineChars="278"/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  <w:lang w:val="ru-RU"/>
        </w:rPr>
        <w:t>5</w:t>
      </w:r>
      <w:r>
        <w:rPr>
          <w:rFonts w:ascii="Times New Roman" w:hAnsi="Times New Roman"/>
          <w:sz w:val="30"/>
          <w:szCs w:val="30"/>
        </w:rPr>
        <w:t>. Перечень профессий и должностей работников, занятых в структурных подразделениях, на работах, дающих право на обеспечение  молоком.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  <w:lang w:val="ru-RU"/>
        </w:rPr>
        <w:t>6</w:t>
      </w:r>
      <w:r>
        <w:rPr>
          <w:rFonts w:ascii="Times New Roman" w:hAnsi="Times New Roman"/>
          <w:sz w:val="30"/>
          <w:szCs w:val="30"/>
        </w:rPr>
        <w:t xml:space="preserve">. Перечень профессий и должностей работников, которым бесплатно выдаются средства индивидуальной защиты по установленным нормам в учреждении  «Гомельская областная детская клиническая больница». 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  <w:lang w:val="ru-RU"/>
        </w:rPr>
        <w:t>7</w:t>
      </w:r>
      <w:r>
        <w:rPr>
          <w:rFonts w:ascii="Times New Roman" w:hAnsi="Times New Roman"/>
          <w:sz w:val="30"/>
          <w:szCs w:val="30"/>
        </w:rPr>
        <w:t>. Мероприятия по охране труда учреждения  «Гомельская областная детская клиническая больница».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  <w:lang w:val="ru-RU"/>
        </w:rPr>
        <w:t>8</w:t>
      </w:r>
      <w:r>
        <w:rPr>
          <w:rFonts w:ascii="Times New Roman" w:hAnsi="Times New Roman"/>
          <w:sz w:val="30"/>
          <w:szCs w:val="30"/>
        </w:rPr>
        <w:t>. Правила внутреннего трудового распорядка учреждения «Гомельская областная детская клиническая больница».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  <w:lang w:val="ru-RU"/>
        </w:rPr>
        <w:t>9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hint="default"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Положение о направлениях и порядке использования средств от приносящей доходы деятельности, остающихся в распоряжении учреждения  «Гомельская областная детская клиническая больница».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>
        <w:rPr>
          <w:rFonts w:hint="default" w:ascii="Times New Roman" w:hAnsi="Times New Roman"/>
          <w:sz w:val="30"/>
          <w:szCs w:val="30"/>
          <w:lang w:val="ru-RU"/>
        </w:rPr>
        <w:t>0</w:t>
      </w:r>
      <w:r>
        <w:rPr>
          <w:rFonts w:ascii="Times New Roman" w:hAnsi="Times New Roman"/>
          <w:sz w:val="30"/>
          <w:szCs w:val="30"/>
        </w:rPr>
        <w:t xml:space="preserve">. Положение о распределении средств, полученных от сдачи отходов, содержащих драгоценные металлы по учреждению  «Гомельская областная детская клиническая больница». 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>
        <w:rPr>
          <w:rFonts w:hint="default" w:ascii="Times New Roman" w:hAnsi="Times New Roman"/>
          <w:sz w:val="30"/>
          <w:szCs w:val="30"/>
          <w:lang w:val="ru-RU"/>
        </w:rPr>
        <w:t>1</w:t>
      </w:r>
      <w:r>
        <w:rPr>
          <w:rFonts w:ascii="Times New Roman" w:hAnsi="Times New Roman"/>
          <w:sz w:val="30"/>
          <w:szCs w:val="30"/>
        </w:rPr>
        <w:t>. Перечень рабочих мест по профессиям и должностям учреждения «Гомельская областная детская клиническая больница», на которых работающим по результатам аттестации подтверждено право на дополнительный отпуск</w:t>
      </w:r>
      <w:r>
        <w:rPr>
          <w:rFonts w:hint="default"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за работу с вредными и (или) опасными условиями труда.</w:t>
      </w:r>
    </w:p>
    <w:p>
      <w:pPr>
        <w:spacing w:beforeLines="0" w:afterLines="0"/>
        <w:jc w:val="both"/>
        <w:rPr>
          <w:rFonts w:hint="default" w:ascii="Times New Roman" w:hAnsi="Times New Roman" w:cs="Times New Roman"/>
          <w:sz w:val="30"/>
          <w:szCs w:val="30"/>
          <w:u w:val="none"/>
          <w:lang w:val="ru-RU"/>
        </w:rPr>
      </w:pPr>
      <w:r>
        <w:rPr>
          <w:rFonts w:hint="default" w:ascii="Times New Roman" w:hAnsi="Times New Roman"/>
          <w:sz w:val="30"/>
          <w:szCs w:val="30"/>
          <w:lang w:val="ru-RU"/>
        </w:rPr>
        <w:t xml:space="preserve">12. 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lang w:val="ru-RU"/>
        </w:rPr>
        <w:t xml:space="preserve">Перечень </w:t>
      </w:r>
      <w:r>
        <w:rPr>
          <w:rFonts w:hint="default" w:ascii="Times New Roman" w:hAnsi="Times New Roman" w:cs="Times New Roman"/>
          <w:b w:val="0"/>
          <w:bCs/>
          <w:sz w:val="30"/>
          <w:szCs w:val="30"/>
        </w:rPr>
        <w:t>рабочих мест медицинских работников</w:t>
      </w:r>
      <w:r>
        <w:rPr>
          <w:rFonts w:hint="default" w:ascii="Times New Roman" w:hAnsi="Times New Roman" w:cs="Times New Roman"/>
          <w:b w:val="0"/>
          <w:bCs/>
          <w:sz w:val="30"/>
          <w:szCs w:val="30"/>
          <w:lang w:val="ru-RU"/>
        </w:rPr>
        <w:t xml:space="preserve"> учреждения </w:t>
      </w:r>
      <w:r>
        <w:rPr>
          <w:rFonts w:hint="default" w:ascii="Times New Roman" w:hAnsi="Times New Roman" w:cs="Times New Roman"/>
          <w:sz w:val="30"/>
          <w:szCs w:val="30"/>
          <w:u w:val="none"/>
          <w:lang w:val="ru-RU"/>
        </w:rPr>
        <w:t>«</w:t>
      </w:r>
      <w:r>
        <w:rPr>
          <w:rFonts w:hint="default" w:ascii="Times New Roman" w:hAnsi="Times New Roman" w:cs="Times New Roman"/>
          <w:sz w:val="30"/>
          <w:szCs w:val="30"/>
          <w:u w:val="none"/>
        </w:rPr>
        <w:t>Гомельская обл</w:t>
      </w:r>
      <w:r>
        <w:rPr>
          <w:rFonts w:hint="default" w:ascii="Times New Roman" w:hAnsi="Times New Roman" w:cs="Times New Roman"/>
          <w:sz w:val="30"/>
          <w:szCs w:val="30"/>
          <w:u w:val="none"/>
          <w:lang w:val="ru-RU"/>
        </w:rPr>
        <w:t>астная</w:t>
      </w:r>
      <w:r>
        <w:rPr>
          <w:rFonts w:hint="default" w:ascii="Times New Roman" w:hAnsi="Times New Roman" w:cs="Times New Roman"/>
          <w:sz w:val="30"/>
          <w:szCs w:val="30"/>
          <w:u w:val="none"/>
        </w:rPr>
        <w:t xml:space="preserve"> детская клинич</w:t>
      </w:r>
      <w:r>
        <w:rPr>
          <w:rFonts w:hint="default" w:ascii="Times New Roman" w:hAnsi="Times New Roman" w:cs="Times New Roman"/>
          <w:sz w:val="30"/>
          <w:szCs w:val="30"/>
          <w:u w:val="none"/>
          <w:lang w:val="ru-RU"/>
        </w:rPr>
        <w:t>еская</w:t>
      </w:r>
      <w:r>
        <w:rPr>
          <w:rFonts w:hint="default" w:ascii="Times New Roman" w:hAnsi="Times New Roman" w:cs="Times New Roman"/>
          <w:sz w:val="30"/>
          <w:szCs w:val="30"/>
          <w:u w:val="none"/>
        </w:rPr>
        <w:t xml:space="preserve"> больница</w:t>
      </w:r>
      <w:r>
        <w:rPr>
          <w:rFonts w:hint="default" w:ascii="Times New Roman" w:hAnsi="Times New Roman" w:cs="Times New Roman"/>
          <w:sz w:val="30"/>
          <w:szCs w:val="30"/>
          <w:u w:val="none"/>
          <w:lang w:val="ru-RU"/>
        </w:rPr>
        <w:t>»,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30"/>
          <w:szCs w:val="30"/>
        </w:rPr>
      </w:pPr>
      <w:r>
        <w:rPr>
          <w:rFonts w:hint="default" w:ascii="Times New Roman" w:hAnsi="Times New Roman" w:cs="Times New Roman"/>
          <w:sz w:val="30"/>
          <w:szCs w:val="30"/>
        </w:rPr>
        <w:t xml:space="preserve">на которых по результатам аттестации подтверждены условия труда, соответствующие требованиям раздела I перечня учреждений, организаций и должностей для целей профессионального пенсионного 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30"/>
          <w:szCs w:val="30"/>
        </w:rPr>
      </w:pPr>
    </w:p>
    <w:p>
      <w:pPr>
        <w:ind w:left="0" w:leftChars="0" w:firstLine="0" w:firstLineChars="0"/>
        <w:rPr>
          <w:rFonts w:hint="default"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Наниматель_______________</w:t>
      </w:r>
      <w:r>
        <w:rPr>
          <w:rFonts w:hint="default" w:ascii="Times New Roman" w:hAnsi="Times New Roman"/>
          <w:bCs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Профком____________________</w:t>
      </w:r>
      <w:r>
        <w:rPr>
          <w:rFonts w:hint="default" w:ascii="Times New Roman" w:hAnsi="Times New Roman"/>
          <w:bCs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 xml:space="preserve">страхования медицинских и педагогических работников, утвержденного </w:t>
      </w:r>
    </w:p>
    <w:p>
      <w:pPr>
        <w:ind w:left="0" w:leftChars="0" w:firstLine="0" w:firstLineChars="0"/>
        <w:rPr>
          <w:rFonts w:hint="default" w:ascii="Times New Roman" w:hAnsi="Times New Roman" w:cs="Times New Roman"/>
          <w:sz w:val="30"/>
          <w:szCs w:val="30"/>
          <w:lang w:val="ru-RU"/>
        </w:rPr>
      </w:pPr>
      <w:r>
        <w:rPr>
          <w:rFonts w:hint="default" w:ascii="Times New Roman" w:hAnsi="Times New Roman" w:cs="Times New Roman"/>
          <w:sz w:val="30"/>
          <w:szCs w:val="30"/>
        </w:rPr>
        <w:t>постановлением Совета Министров Республики Беларусь от 9 октября</w:t>
      </w:r>
      <w:r>
        <w:rPr>
          <w:rFonts w:hint="default"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hint="default" w:ascii="Times New Roman" w:hAnsi="Times New Roman" w:cs="Times New Roman"/>
          <w:sz w:val="30"/>
          <w:szCs w:val="30"/>
        </w:rPr>
        <w:t>2008 г. № 1490 «О некоторых вопросах профессионального пенсионного страхования» (Национальный реестр правовых актов Республики Беларусь, 2008 г., № 249, 5/28508),  и влекущие обязанности нанимателя по профессиональному пенсионному страхованию работников</w:t>
      </w:r>
    </w:p>
    <w:p>
      <w:pPr>
        <w:ind w:firstLine="7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13. Перечень рабочих мест по профессиям и должностям учреждения «Гомельская областная детская клиническая больница», на которых работающим по результатам аттестации установлены доплаты за работу с вредными и (или)</w:t>
      </w:r>
      <w:r>
        <w:rPr>
          <w:rFonts w:hint="default"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</w:rPr>
        <w:t>опасными условия труда.</w:t>
      </w:r>
    </w:p>
    <w:p>
      <w:pPr>
        <w:numPr>
          <w:ilvl w:val="0"/>
          <w:numId w:val="1"/>
        </w:num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 рабочих мест по профессиям и должностям учреждения «Гомельская областная детская клиническая больница», на которых работающим по результатам аттестации подтверждены вредные и (или)  опасные условия труда, соответствующие требованиям списка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времени.</w:t>
      </w:r>
    </w:p>
    <w:p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15. Перечень должностей работников, привлекаемых к работе в ночное время.</w:t>
      </w:r>
    </w:p>
    <w:p>
      <w:pPr>
        <w:ind w:firstLine="70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16. Перечень рабочих мест по профессиям и должностям учреждения «Гомельская областная детская клиническая больница», на которых работающим по результатам аттестации подтверждены  особые  условия труда, соответствующие требованиям списков производств, профессий, должностей и показателей, дающих право на пенсию по возрасту за работу с особыми условиями труда.</w:t>
      </w:r>
    </w:p>
    <w:p>
      <w:pPr>
        <w:tabs>
          <w:tab w:val="left" w:pos="6840"/>
        </w:tabs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>
        <w:rPr>
          <w:rFonts w:hint="default" w:ascii="Times New Roman" w:hAnsi="Times New Roman"/>
          <w:sz w:val="30"/>
          <w:szCs w:val="30"/>
          <w:lang w:val="ru-RU"/>
        </w:rPr>
        <w:t>7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hint="default" w:ascii="Times New Roman" w:hAnsi="Times New Roman"/>
          <w:sz w:val="30"/>
          <w:szCs w:val="30"/>
        </w:rPr>
        <w:t>Перечень рабочих мест по профессиям и должностям с установлением режима работы и нормы продолжительности рабочего времени</w:t>
      </w:r>
      <w:r>
        <w:rPr>
          <w:rFonts w:ascii="Times New Roman" w:hAnsi="Times New Roman"/>
          <w:sz w:val="30"/>
          <w:szCs w:val="30"/>
        </w:rPr>
        <w:t xml:space="preserve"> учреждения «Гомельская областная детская клиническая больница».</w:t>
      </w:r>
    </w:p>
    <w:p>
      <w:pPr>
        <w:tabs>
          <w:tab w:val="left" w:pos="6840"/>
        </w:tabs>
        <w:rPr>
          <w:rFonts w:ascii="Times New Roman" w:hAnsi="Times New Roman"/>
          <w:sz w:val="30"/>
          <w:szCs w:val="30"/>
        </w:rPr>
      </w:pPr>
      <w:r>
        <w:rPr>
          <w:rFonts w:hint="default" w:ascii="Times New Roman" w:hAnsi="Times New Roman"/>
          <w:sz w:val="30"/>
          <w:szCs w:val="30"/>
          <w:lang w:val="ru-RU"/>
        </w:rPr>
        <w:t>18</w:t>
      </w:r>
      <w:r>
        <w:rPr>
          <w:rFonts w:ascii="Times New Roman" w:hAnsi="Times New Roman"/>
          <w:sz w:val="30"/>
          <w:szCs w:val="30"/>
        </w:rPr>
        <w:t>. Перечень должностей, для которых время перерыва для приема пищи включается в рабочее время.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/>
    <w:p/>
    <w:p/>
    <w:p/>
    <w:p/>
    <w:p/>
    <w:p/>
    <w:p>
      <w:pPr>
        <w:ind w:left="0" w:leftChars="0" w:firstLine="0" w:firstLineChars="0"/>
        <w:rPr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Наниматель __________________</w:t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Профком____________________</w:t>
      </w:r>
    </w:p>
    <w:sectPr>
      <w:headerReference r:id="rId3" w:type="default"/>
      <w:footerReference r:id="rId4" w:type="default"/>
      <w:pgSz w:w="11906" w:h="16838"/>
      <w:pgMar w:top="709" w:right="567" w:bottom="709" w:left="1701" w:header="720" w:footer="720" w:gutter="0"/>
      <w:pgNumType w:fmt="decimal" w:start="162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24"/>
                              <w:szCs w:val="24"/>
                              <w:lang w:val="ru-RU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sz w:val="24"/>
                        <w:szCs w:val="24"/>
                        <w:lang w:val="ru-RU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  <w:lang w:val="ru-RU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ru-RU"/>
                      </w:rPr>
                      <w:t>1</w:t>
                    </w:r>
                    <w:r>
                      <w:rPr>
                        <w:sz w:val="24"/>
                        <w:szCs w:val="24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31B2F4"/>
    <w:multiLevelType w:val="singleLevel"/>
    <w:tmpl w:val="8731B2F4"/>
    <w:lvl w:ilvl="0" w:tentative="0">
      <w:start w:val="1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45156"/>
    <w:rsid w:val="026364F9"/>
    <w:rsid w:val="05345156"/>
    <w:rsid w:val="0613578D"/>
    <w:rsid w:val="09835B7D"/>
    <w:rsid w:val="16847991"/>
    <w:rsid w:val="1E990E01"/>
    <w:rsid w:val="1EAD7E9E"/>
    <w:rsid w:val="1F003FD0"/>
    <w:rsid w:val="20901ED4"/>
    <w:rsid w:val="36AC57FE"/>
    <w:rsid w:val="40103716"/>
    <w:rsid w:val="453350D9"/>
    <w:rsid w:val="57C660A1"/>
    <w:rsid w:val="582437F7"/>
    <w:rsid w:val="5F7D7432"/>
    <w:rsid w:val="5FD923DC"/>
    <w:rsid w:val="63605E1C"/>
    <w:rsid w:val="66143710"/>
    <w:rsid w:val="68677D01"/>
    <w:rsid w:val="6C53313E"/>
    <w:rsid w:val="75D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ind w:firstLine="709"/>
      <w:jc w:val="both"/>
    </w:pPr>
    <w:rPr>
      <w:rFonts w:ascii="Calibri" w:hAnsi="Calibri" w:eastAsia="SimSun" w:cs="Times New Roman"/>
      <w:snapToGrid w:val="0"/>
      <w:sz w:val="30"/>
      <w:lang w:val="ru-RU" w:eastAsia="ru-RU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2021-12-27T09:05:00Z</dcterms:created>
  <dc:creator>mmartynova</dc:creator>
  <cp:lastModifiedBy>mmartynova</cp:lastModifiedBy>
  <dcterms:modified xsi:type="dcterms:W3CDTF">2022-01-12T11:32:50Z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