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058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8"/>
        <w:gridCol w:w="240"/>
        <w:gridCol w:w="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exact"/>
        </w:trPr>
        <w:tc>
          <w:tcPr>
            <w:tcW w:w="9578" w:type="dxa"/>
          </w:tcPr>
          <w:p>
            <w:pPr>
              <w:tabs>
                <w:tab w:val="left" w:pos="4111"/>
              </w:tabs>
              <w:spacing w:after="60"/>
              <w:rPr>
                <w:bCs/>
                <w:sz w:val="28"/>
                <w:szCs w:val="28"/>
              </w:rPr>
            </w:pPr>
          </w:p>
          <w:tbl>
            <w:tblPr>
              <w:tblStyle w:val="12"/>
              <w:tblW w:w="9551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676"/>
              <w:gridCol w:w="240"/>
              <w:gridCol w:w="463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53" w:hRule="exact"/>
              </w:trPr>
              <w:tc>
                <w:tcPr>
                  <w:tcW w:w="4676" w:type="dxa"/>
                </w:tcPr>
                <w:p>
                  <w:pPr>
                    <w:tabs>
                      <w:tab w:val="left" w:pos="4111"/>
                    </w:tabs>
                    <w:spacing w:after="6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ГЛАВНЫЙ ВРАЧ УЧРЕЖДЕНИЯ</w:t>
                  </w:r>
                </w:p>
                <w:p>
                  <w:pPr>
                    <w:tabs>
                      <w:tab w:val="left" w:pos="4111"/>
                    </w:tabs>
                    <w:spacing w:after="6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«Гомельская областная детская клиническая больница»</w:t>
                  </w:r>
                </w:p>
                <w:p>
                  <w:pPr>
                    <w:tabs>
                      <w:tab w:val="left" w:pos="4111"/>
                    </w:tabs>
                    <w:spacing w:after="60"/>
                    <w:rPr>
                      <w:bCs/>
                      <w:sz w:val="28"/>
                      <w:szCs w:val="28"/>
                    </w:rPr>
                  </w:pPr>
                </w:p>
                <w:p>
                  <w:pPr>
                    <w:tabs>
                      <w:tab w:val="left" w:pos="4111"/>
                    </w:tabs>
                    <w:spacing w:after="6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 В.С. Ижаковский</w:t>
                  </w:r>
                </w:p>
                <w:p>
                  <w:pPr>
                    <w:tabs>
                      <w:tab w:val="left" w:pos="4111"/>
                    </w:tabs>
                    <w:spacing w:after="6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«___»_____________202_ г</w:t>
                  </w:r>
                </w:p>
                <w:p>
                  <w:pPr>
                    <w:tabs>
                      <w:tab w:val="left" w:pos="4111"/>
                    </w:tabs>
                    <w:spacing w:after="60"/>
                    <w:jc w:val="center"/>
                    <w:rPr>
                      <w:sz w:val="16"/>
                      <w:szCs w:val="16"/>
                      <w:lang w:val="be-BY"/>
                    </w:rPr>
                  </w:pPr>
                </w:p>
                <w:p>
                  <w:pPr>
                    <w:tabs>
                      <w:tab w:val="left" w:pos="4111"/>
                    </w:tabs>
                    <w:spacing w:after="60"/>
                    <w:jc w:val="center"/>
                    <w:rPr>
                      <w:sz w:val="16"/>
                      <w:szCs w:val="16"/>
                      <w:lang w:val="be-BY"/>
                    </w:rPr>
                  </w:pPr>
                </w:p>
                <w:p>
                  <w:pPr>
                    <w:tabs>
                      <w:tab w:val="left" w:pos="4111"/>
                    </w:tabs>
                    <w:spacing w:after="6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be-BY"/>
                    </w:rPr>
                  </w:pPr>
                </w:p>
              </w:tc>
              <w:tc>
                <w:tcPr>
                  <w:tcW w:w="240" w:type="dxa"/>
                </w:tcPr>
                <w:p>
                  <w:pPr>
                    <w:jc w:val="center"/>
                    <w:rPr>
                      <w:sz w:val="16"/>
                      <w:szCs w:val="16"/>
                      <w:lang w:val="be-BY"/>
                    </w:rPr>
                  </w:pPr>
                </w:p>
              </w:tc>
              <w:tc>
                <w:tcPr>
                  <w:tcW w:w="4635" w:type="dxa"/>
                </w:tcPr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ПРОФСОЮЗНОГО КОМИТЕТА УЧРЕЖДЕНИЯ «Гомельская областная детская клиническая больница»</w:t>
                  </w:r>
                </w:p>
                <w:p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_____________Т.Е. Чернышева</w:t>
                  </w:r>
                </w:p>
                <w:p>
                  <w:pPr>
                    <w:tabs>
                      <w:tab w:val="left" w:pos="4111"/>
                    </w:tabs>
                    <w:spacing w:after="60"/>
                    <w:rPr>
                      <w:rFonts w:ascii="Arial" w:hAnsi="Arial" w:cs="Arial"/>
                      <w:b/>
                      <w:sz w:val="16"/>
                      <w:szCs w:val="16"/>
                      <w:lang w:val="be-BY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«___»_____________202_ 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53" w:hRule="exact"/>
              </w:trPr>
              <w:tc>
                <w:tcPr>
                  <w:tcW w:w="4676" w:type="dxa"/>
                </w:tcPr>
                <w:p>
                  <w:pPr>
                    <w:tabs>
                      <w:tab w:val="left" w:pos="4111"/>
                    </w:tabs>
                    <w:spacing w:line="24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>
                  <w:pPr>
                    <w:tabs>
                      <w:tab w:val="left" w:pos="4111"/>
                    </w:tabs>
                    <w:spacing w:line="24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>
                  <w:pPr>
                    <w:tabs>
                      <w:tab w:val="left" w:pos="4111"/>
                    </w:tabs>
                    <w:spacing w:line="24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</w:tcPr>
                <w:p>
                  <w:pPr>
                    <w:jc w:val="center"/>
                    <w:rPr>
                      <w:sz w:val="16"/>
                      <w:szCs w:val="16"/>
                      <w:lang w:val="be-BY"/>
                    </w:rPr>
                  </w:pPr>
                </w:p>
              </w:tc>
              <w:tc>
                <w:tcPr>
                  <w:tcW w:w="4635" w:type="dxa"/>
                </w:tcPr>
                <w:p>
                  <w:pPr>
                    <w:tabs>
                      <w:tab w:val="left" w:pos="4111"/>
                    </w:tabs>
                    <w:spacing w:line="240" w:lineRule="exact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8" w:hRule="exact"/>
              </w:trPr>
              <w:tc>
                <w:tcPr>
                  <w:tcW w:w="4676" w:type="dxa"/>
                </w:tcPr>
                <w:p>
                  <w:pPr>
                    <w:jc w:val="both"/>
                    <w:rPr>
                      <w:rFonts w:ascii="Arial" w:hAnsi="Arial" w:cs="Arial"/>
                      <w:b/>
                      <w:color w:val="000000"/>
                      <w:lang w:val="be-BY"/>
                    </w:rPr>
                  </w:pPr>
                </w:p>
              </w:tc>
              <w:tc>
                <w:tcPr>
                  <w:tcW w:w="240" w:type="dxa"/>
                </w:tcPr>
                <w:p>
                  <w:pPr>
                    <w:jc w:val="center"/>
                    <w:rPr>
                      <w:color w:val="000000"/>
                      <w:sz w:val="22"/>
                      <w:szCs w:val="22"/>
                      <w:lang w:val="be-BY"/>
                    </w:rPr>
                  </w:pPr>
                </w:p>
              </w:tc>
              <w:tc>
                <w:tcPr>
                  <w:tcW w:w="4635" w:type="dxa"/>
                </w:tcPr>
                <w:p>
                  <w:pPr>
                    <w:jc w:val="center"/>
                    <w:rPr>
                      <w:b/>
                      <w:color w:val="000000"/>
                      <w:lang w:val="be-BY"/>
                    </w:rPr>
                  </w:pPr>
                </w:p>
              </w:tc>
            </w:tr>
          </w:tbl>
          <w:p>
            <w:pPr>
              <w:tabs>
                <w:tab w:val="left" w:pos="4111"/>
              </w:tabs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</w:p>
        </w:tc>
        <w:tc>
          <w:tcPr>
            <w:tcW w:w="240" w:type="dxa"/>
          </w:tcPr>
          <w:p>
            <w:pPr>
              <w:jc w:val="center"/>
              <w:rPr>
                <w:sz w:val="16"/>
                <w:szCs w:val="16"/>
                <w:lang w:val="be-BY"/>
              </w:rPr>
            </w:pPr>
          </w:p>
          <w:p>
            <w:pPr>
              <w:jc w:val="center"/>
              <w:rPr>
                <w:sz w:val="16"/>
                <w:szCs w:val="16"/>
                <w:lang w:val="be-BY"/>
              </w:rPr>
            </w:pPr>
          </w:p>
          <w:p>
            <w:pPr>
              <w:jc w:val="center"/>
              <w:rPr>
                <w:sz w:val="16"/>
                <w:szCs w:val="16"/>
                <w:lang w:val="be-BY"/>
              </w:rPr>
            </w:pPr>
          </w:p>
          <w:p>
            <w:pPr>
              <w:jc w:val="center"/>
              <w:rPr>
                <w:sz w:val="16"/>
                <w:szCs w:val="16"/>
                <w:lang w:val="be-BY"/>
              </w:rPr>
            </w:pPr>
          </w:p>
          <w:p>
            <w:pPr>
              <w:jc w:val="center"/>
              <w:rPr>
                <w:sz w:val="16"/>
                <w:szCs w:val="16"/>
                <w:lang w:val="be-BY"/>
              </w:rPr>
            </w:pPr>
          </w:p>
          <w:p>
            <w:pPr>
              <w:jc w:val="center"/>
              <w:rPr>
                <w:sz w:val="16"/>
                <w:szCs w:val="16"/>
                <w:lang w:val="be-BY"/>
              </w:rPr>
            </w:pPr>
          </w:p>
          <w:p>
            <w:pPr>
              <w:jc w:val="center"/>
              <w:rPr>
                <w:sz w:val="16"/>
                <w:szCs w:val="16"/>
                <w:lang w:val="be-BY"/>
              </w:rPr>
            </w:pPr>
          </w:p>
          <w:p>
            <w:pPr>
              <w:jc w:val="center"/>
              <w:rPr>
                <w:sz w:val="16"/>
                <w:szCs w:val="16"/>
                <w:lang w:val="be-BY"/>
              </w:rPr>
            </w:pPr>
          </w:p>
          <w:p>
            <w:pPr>
              <w:jc w:val="center"/>
              <w:rPr>
                <w:sz w:val="16"/>
                <w:szCs w:val="16"/>
                <w:lang w:val="be-BY"/>
              </w:rPr>
            </w:pPr>
          </w:p>
          <w:p>
            <w:pPr>
              <w:jc w:val="center"/>
              <w:rPr>
                <w:sz w:val="16"/>
                <w:szCs w:val="16"/>
                <w:lang w:val="be-BY"/>
              </w:rPr>
            </w:pPr>
          </w:p>
          <w:p>
            <w:pPr>
              <w:jc w:val="center"/>
              <w:rPr>
                <w:sz w:val="16"/>
                <w:szCs w:val="16"/>
                <w:lang w:val="be-BY"/>
              </w:rPr>
            </w:pPr>
          </w:p>
          <w:p>
            <w:pPr>
              <w:jc w:val="center"/>
              <w:rPr>
                <w:sz w:val="16"/>
                <w:szCs w:val="16"/>
                <w:lang w:val="be-BY"/>
              </w:rPr>
            </w:pPr>
          </w:p>
          <w:p>
            <w:pPr>
              <w:jc w:val="center"/>
              <w:rPr>
                <w:sz w:val="16"/>
                <w:szCs w:val="16"/>
                <w:lang w:val="be-BY"/>
              </w:rPr>
            </w:pPr>
          </w:p>
          <w:p>
            <w:pPr>
              <w:jc w:val="center"/>
              <w:rPr>
                <w:sz w:val="16"/>
                <w:szCs w:val="16"/>
                <w:lang w:val="be-BY"/>
              </w:rPr>
            </w:pPr>
          </w:p>
          <w:p>
            <w:pPr>
              <w:jc w:val="center"/>
              <w:rPr>
                <w:sz w:val="16"/>
                <w:szCs w:val="16"/>
                <w:lang w:val="be-BY"/>
              </w:rPr>
            </w:pPr>
          </w:p>
          <w:p>
            <w:pPr>
              <w:jc w:val="center"/>
              <w:rPr>
                <w:sz w:val="16"/>
                <w:szCs w:val="16"/>
                <w:lang w:val="be-BY"/>
              </w:rPr>
            </w:pPr>
          </w:p>
          <w:p>
            <w:pPr>
              <w:jc w:val="center"/>
              <w:rPr>
                <w:sz w:val="16"/>
                <w:szCs w:val="16"/>
                <w:lang w:val="be-BY"/>
              </w:rPr>
            </w:pPr>
          </w:p>
          <w:p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40" w:type="dxa"/>
          </w:tcPr>
          <w:p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</w:p>
        </w:tc>
      </w:tr>
    </w:tbl>
    <w:tbl>
      <w:tblPr>
        <w:tblStyle w:val="13"/>
        <w:tblW w:w="9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4"/>
        <w:gridCol w:w="49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384" w:type="dxa"/>
          </w:tcPr>
          <w:p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971" w:type="dxa"/>
          </w:tcPr>
          <w:p>
            <w:pPr>
              <w:spacing w:line="280" w:lineRule="exact"/>
              <w:ind w:left="34"/>
              <w:rPr>
                <w:bCs/>
                <w:u w:val="single"/>
              </w:rPr>
            </w:pPr>
          </w:p>
        </w:tc>
      </w:tr>
    </w:tbl>
    <w:p>
      <w:pPr>
        <w:jc w:val="center"/>
        <w:rPr>
          <w:sz w:val="30"/>
          <w:szCs w:val="30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ДОПОЛНИТЕЛЬНОЕ СОГЛАШЕНИЕ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к коллективному договору.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Настоящее дополнительное соглашение к коллективному договору заключено между работниками учреждения «Гомельская областная детская клиническая больница», от имени которых выступает профсоюзный комитет, представляющий интересы работников (членов профсоюза) в лице председателя профкома Чернышевой Татьяны Евгеньевны и учреждения «Гомельская областная детская клиническая больница» в лице главного врача Ижаковского Вячеслава Станиславовича.</w:t>
      </w:r>
    </w:p>
    <w:p>
      <w:pPr>
        <w:rPr>
          <w:sz w:val="28"/>
          <w:szCs w:val="28"/>
          <w:highlight w:val="yellow"/>
        </w:rPr>
      </w:pPr>
    </w:p>
    <w:p>
      <w:pPr>
        <w:pStyle w:val="20"/>
        <w:numPr>
          <w:ilvl w:val="0"/>
          <w:numId w:val="1"/>
        </w:numPr>
        <w:tabs>
          <w:tab w:val="clear" w:pos="425"/>
        </w:tabs>
        <w:ind w:left="0" w:firstLine="480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 Добавить в коллективный договор раздел «ИНЫЕ ТРУДОВЫЕ УСЛОВИЯ РАБОТНИКОВ». В раздел «ИНЫЕ ТРУДОВЫЕ УСЛОВИЯ РАБОТНИКОВ» добавить часть 1 следующего содержания «</w:t>
      </w:r>
      <w:r>
        <w:rPr>
          <w:sz w:val="28"/>
          <w:szCs w:val="28"/>
        </w:rPr>
        <w:t>Наниматель обязуется:»</w:t>
      </w:r>
    </w:p>
    <w:p>
      <w:pPr>
        <w:pStyle w:val="20"/>
        <w:numPr>
          <w:ilvl w:val="0"/>
          <w:numId w:val="1"/>
        </w:numPr>
        <w:tabs>
          <w:tab w:val="clear" w:pos="425"/>
        </w:tabs>
        <w:ind w:left="0" w:firstLine="48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В часть 1 раздела «ИНЫЕ ТРУДОВЫЕ УСЛОВИЯ РАБОТНИКОВ» добавить пункты 159</w:t>
      </w:r>
      <w:r>
        <w:rPr>
          <w:rFonts w:eastAsia="SimSun"/>
          <w:color w:val="000000"/>
          <w:sz w:val="28"/>
          <w:szCs w:val="28"/>
          <w:vertAlign w:val="superscript"/>
        </w:rPr>
        <w:t>1</w:t>
      </w:r>
      <w:r>
        <w:rPr>
          <w:rFonts w:eastAsia="SimSun"/>
          <w:color w:val="000000"/>
          <w:sz w:val="28"/>
          <w:szCs w:val="28"/>
        </w:rPr>
        <w:t>-159</w:t>
      </w:r>
      <w:r>
        <w:rPr>
          <w:rFonts w:hint="default" w:eastAsia="SimSun"/>
          <w:color w:val="000000"/>
          <w:sz w:val="28"/>
          <w:szCs w:val="28"/>
          <w:vertAlign w:val="superscript"/>
          <w:lang w:val="ru-RU"/>
        </w:rPr>
        <w:t>6</w:t>
      </w:r>
      <w:r>
        <w:rPr>
          <w:rFonts w:eastAsia="SimSun"/>
          <w:color w:val="000000"/>
          <w:sz w:val="28"/>
          <w:szCs w:val="28"/>
        </w:rPr>
        <w:t xml:space="preserve"> следующего содержания:</w:t>
      </w:r>
    </w:p>
    <w:p>
      <w:pPr>
        <w:pStyle w:val="20"/>
        <w:ind w:left="0" w:firstLine="709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«159</w:t>
      </w:r>
      <w:r>
        <w:rPr>
          <w:rFonts w:eastAsia="SimSun"/>
          <w:color w:val="000000"/>
          <w:sz w:val="28"/>
          <w:szCs w:val="28"/>
          <w:vertAlign w:val="superscript"/>
        </w:rPr>
        <w:t>1</w:t>
      </w:r>
      <w:r>
        <w:rPr>
          <w:rFonts w:eastAsia="SimSun"/>
          <w:color w:val="000000"/>
          <w:sz w:val="28"/>
          <w:szCs w:val="28"/>
        </w:rPr>
        <w:t>. Составлять и вести в актуализированном состоянии телефонный справочник организации с указанием в нем Ф.И.О. работника, должности, структурного подразделения, контактного мобильного телефона и разместить телефонный справочник в локальной сети учреждения с обеспечением доступа к нему работников организации.»</w:t>
      </w:r>
    </w:p>
    <w:p>
      <w:pPr>
        <w:ind w:firstLine="709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«159</w:t>
      </w:r>
      <w:r>
        <w:rPr>
          <w:rFonts w:eastAsia="SimSun"/>
          <w:color w:val="000000"/>
          <w:sz w:val="28"/>
          <w:szCs w:val="28"/>
          <w:vertAlign w:val="superscript"/>
        </w:rPr>
        <w:t>2</w:t>
      </w:r>
      <w:r>
        <w:rPr>
          <w:rFonts w:eastAsia="SimSun"/>
          <w:color w:val="000000"/>
          <w:sz w:val="28"/>
          <w:szCs w:val="28"/>
        </w:rPr>
        <w:t>. Устанавливать на территории учреждения информационные стенды с информацией о работниках достигших лучших показателей в трудовой деятельности с размещением фотографии, указании Ф.И.О. работника, должности, структурного подразделения.»;</w:t>
      </w:r>
    </w:p>
    <w:p>
      <w:pPr>
        <w:ind w:firstLine="709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«159</w:t>
      </w:r>
      <w:r>
        <w:rPr>
          <w:rFonts w:eastAsia="SimSun"/>
          <w:color w:val="000000"/>
          <w:sz w:val="28"/>
          <w:szCs w:val="28"/>
          <w:vertAlign w:val="superscript"/>
        </w:rPr>
        <w:t>3</w:t>
      </w:r>
      <w:r>
        <w:rPr>
          <w:rFonts w:eastAsia="SimSun"/>
          <w:color w:val="000000"/>
          <w:sz w:val="28"/>
          <w:szCs w:val="28"/>
        </w:rPr>
        <w:t>. Размещать на веб-сайте учреждения, в соответствующих разделах, информацию о руководителях структурных подразделений с размещением фотографии, указании Ф.И.О. работника, должности, структурного подразделения.»;</w:t>
      </w:r>
    </w:p>
    <w:p>
      <w:pPr>
        <w:ind w:firstLine="709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«159</w:t>
      </w:r>
      <w:r>
        <w:rPr>
          <w:rFonts w:eastAsia="SimSun"/>
          <w:color w:val="000000"/>
          <w:sz w:val="28"/>
          <w:szCs w:val="28"/>
          <w:vertAlign w:val="superscript"/>
        </w:rPr>
        <w:t>4</w:t>
      </w:r>
      <w:r>
        <w:rPr>
          <w:rFonts w:eastAsia="SimSun"/>
          <w:color w:val="000000"/>
          <w:sz w:val="28"/>
          <w:szCs w:val="28"/>
        </w:rPr>
        <w:t>. Обеспечивать номинирование работников учреждения на различные награды (поощрения) У «ГОДКБ», органов местного управления и самоуправления, Федерации профсоюзов Беларуси, иных государственных органов, объединений. Выбор номинантов может осуществляется с учетом мнения непосредственных руководителей. Итоговое решение о номинировании работника принимается главным врачом учреждения.»</w:t>
      </w:r>
    </w:p>
    <w:p>
      <w:pPr>
        <w:ind w:firstLine="709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«159</w:t>
      </w:r>
      <w:r>
        <w:rPr>
          <w:rFonts w:eastAsia="SimSun"/>
          <w:color w:val="000000"/>
          <w:sz w:val="28"/>
          <w:szCs w:val="28"/>
          <w:vertAlign w:val="superscript"/>
        </w:rPr>
        <w:t>5</w:t>
      </w:r>
      <w:r>
        <w:rPr>
          <w:rFonts w:eastAsia="SimSun"/>
          <w:color w:val="000000"/>
          <w:sz w:val="28"/>
          <w:szCs w:val="28"/>
        </w:rPr>
        <w:t>. Обеспечить осуществление выплат на расчетные счета работникам, в соответствии с локальными актами первичной профсоюзной организации У «ГОДКБ» и иными актами Федерации профсоюзов Беларуси, путем предоставления уполномоченным работникам первичной профсоюзной организации У «ГОДКБ» необходимой информации в бухгалтерии учреждения.»;</w:t>
      </w:r>
    </w:p>
    <w:p>
      <w:pPr>
        <w:ind w:firstLine="709"/>
        <w:jc w:val="both"/>
        <w:rPr>
          <w:sz w:val="30"/>
          <w:szCs w:val="30"/>
        </w:rPr>
      </w:pPr>
      <w:r>
        <w:rPr>
          <w:rFonts w:eastAsia="SimSun"/>
          <w:color w:val="000000"/>
          <w:sz w:val="28"/>
          <w:szCs w:val="28"/>
        </w:rPr>
        <w:t>«159</w:t>
      </w:r>
      <w:r>
        <w:rPr>
          <w:rFonts w:eastAsia="SimSun"/>
          <w:color w:val="000000"/>
          <w:sz w:val="28"/>
          <w:szCs w:val="28"/>
          <w:vertAlign w:val="superscript"/>
        </w:rPr>
        <w:t>6</w:t>
      </w:r>
      <w:r>
        <w:rPr>
          <w:rFonts w:eastAsia="SimSun"/>
          <w:color w:val="000000"/>
          <w:sz w:val="28"/>
          <w:szCs w:val="28"/>
        </w:rPr>
        <w:t xml:space="preserve">. </w:t>
      </w:r>
      <w:r>
        <w:rPr>
          <w:sz w:val="30"/>
          <w:szCs w:val="30"/>
        </w:rPr>
        <w:t xml:space="preserve">Выполнять РКТ, МРТ сотрудникам на базе У «ГОКДБ» на безвозмездной основе при наличии направлений, отсутствии противопоказаний на выполнение этих исследований у данной категории граждан, а также технической исправности рентгеновского компьютерного и магнитно-резонансного томографов, за исключением лучевой диагностики при осуществлении которой используются расходные материалы и реагенты.». </w:t>
      </w:r>
    </w:p>
    <w:p>
      <w:pPr>
        <w:pStyle w:val="20"/>
        <w:numPr>
          <w:ilvl w:val="0"/>
          <w:numId w:val="1"/>
        </w:numPr>
        <w:tabs>
          <w:tab w:val="clear" w:pos="425"/>
        </w:tabs>
        <w:ind w:left="0" w:firstLine="709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В раздел «КУЛЬТУРНО-МАССОВАЯ, ФИЗКУЛЬТУРНО-ОЗДОРОВИТЕЛЬНАЯ И СПОРТИВНАЯ РАБОТА» добавить пункт 147</w:t>
      </w:r>
      <w:r>
        <w:rPr>
          <w:rFonts w:eastAsia="SimSun"/>
          <w:color w:val="000000"/>
          <w:sz w:val="28"/>
          <w:szCs w:val="28"/>
          <w:vertAlign w:val="superscript"/>
        </w:rPr>
        <w:t>1</w:t>
      </w:r>
      <w:r>
        <w:rPr>
          <w:rFonts w:eastAsia="SimSun"/>
          <w:color w:val="000000"/>
          <w:sz w:val="28"/>
          <w:szCs w:val="28"/>
        </w:rPr>
        <w:t xml:space="preserve"> в следующего содержания «147</w:t>
      </w:r>
      <w:r>
        <w:rPr>
          <w:rFonts w:eastAsia="SimSun"/>
          <w:color w:val="000000"/>
          <w:sz w:val="28"/>
          <w:szCs w:val="28"/>
          <w:vertAlign w:val="superscript"/>
        </w:rPr>
        <w:t>1</w:t>
      </w:r>
      <w:r>
        <w:rPr>
          <w:rFonts w:eastAsia="SimSun"/>
          <w:color w:val="000000"/>
          <w:sz w:val="28"/>
          <w:szCs w:val="28"/>
        </w:rPr>
        <w:t>. Осуществлять направление работников учреждения на культурно массовые мероприятия и иные мероприятия. Направление работников в рабочее время осуществляется в случае отсутствия организационных, экономических и производственных причин, при наличии которых работник не может быть направлен на мероприятие.».</w:t>
      </w:r>
    </w:p>
    <w:p>
      <w:pPr>
        <w:pStyle w:val="20"/>
        <w:numPr>
          <w:ilvl w:val="0"/>
          <w:numId w:val="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размерах, порядке и условиях оказания материальной помощи работникам учреждения «Гомельская областная детская клиническая больница» изложить в новой редакции (Приложение 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>)</w:t>
      </w:r>
    </w:p>
    <w:p>
      <w:pPr>
        <w:pStyle w:val="20"/>
        <w:numPr>
          <w:ilvl w:val="0"/>
          <w:numId w:val="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>
        <w:rPr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30"/>
          <w:szCs w:val="30"/>
        </w:rPr>
        <w:t>б оплате труда работников</w:t>
      </w:r>
      <w:r>
        <w:rPr>
          <w:sz w:val="28"/>
          <w:szCs w:val="28"/>
        </w:rPr>
        <w:t xml:space="preserve"> учреждения «Гомельская областная детская клиническая больница» изложить в новой редакции (Приложение 2).</w:t>
      </w:r>
    </w:p>
    <w:p>
      <w:pPr>
        <w:pStyle w:val="20"/>
        <w:numPr>
          <w:ilvl w:val="0"/>
          <w:numId w:val="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размерах, порядке и условиях осуществления единовременной выплаты на оздоровление работникам учреждения «Гомельская областная детская клиническая больница» изложить в новой редакции (Приложение 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>).</w:t>
      </w:r>
    </w:p>
    <w:p>
      <w:pPr>
        <w:pStyle w:val="20"/>
        <w:numPr>
          <w:ilvl w:val="0"/>
          <w:numId w:val="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>
        <w:rPr>
          <w:rFonts w:hint="default" w:ascii="Times New Roman" w:hAnsi="Times New Roman"/>
          <w:sz w:val="30"/>
          <w:szCs w:val="30"/>
        </w:rPr>
        <w:t>Перечень рабочих мест по профессиям и должностям с установлением режима работы и нормы продолжительности рабочего времени</w:t>
      </w:r>
      <w:r>
        <w:rPr>
          <w:rFonts w:ascii="Times New Roman" w:hAnsi="Times New Roman"/>
          <w:sz w:val="30"/>
          <w:szCs w:val="30"/>
        </w:rPr>
        <w:t xml:space="preserve"> учреждения «Гомельская областная детская клиническая больница»</w:t>
      </w:r>
      <w:r>
        <w:rPr>
          <w:sz w:val="28"/>
          <w:szCs w:val="28"/>
        </w:rPr>
        <w:t xml:space="preserve"> изложить в новой редакции (Приложение </w:t>
      </w:r>
      <w:r>
        <w:rPr>
          <w:rFonts w:hint="default"/>
          <w:sz w:val="28"/>
          <w:szCs w:val="28"/>
          <w:lang w:val="ru-RU"/>
        </w:rPr>
        <w:t>17</w:t>
      </w:r>
      <w:r>
        <w:rPr>
          <w:sz w:val="28"/>
          <w:szCs w:val="28"/>
        </w:rPr>
        <w:t>).</w:t>
      </w:r>
      <w:bookmarkStart w:id="0" w:name="_GoBack"/>
      <w:bookmarkEnd w:id="0"/>
    </w:p>
    <w:sectPr>
      <w:footerReference r:id="rId5" w:type="first"/>
      <w:headerReference r:id="rId3" w:type="default"/>
      <w:footerReference r:id="rId4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1843"/>
      </w:tabs>
      <w:rPr>
        <w:color w:val="17375E" w:themeColor="text2" w:themeShade="BF"/>
      </w:rPr>
    </w:pPr>
    <w:r>
      <w:rPr>
        <w:color w:val="17375E" w:themeColor="text2" w:themeShade="BF"/>
      </w:rPr>
      <w:t xml:space="preserve">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color w:val="17375E" w:themeColor="text2" w:themeShade="BF"/>
      </w:rPr>
    </w:pPr>
    <w:r>
      <w:rPr>
        <w:color w:val="17375E" w:themeColor="text2" w:themeShade="B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3368040</wp:posOffset>
          </wp:positionH>
          <wp:positionV relativeFrom="paragraph">
            <wp:posOffset>133985</wp:posOffset>
          </wp:positionV>
          <wp:extent cx="1038225" cy="238125"/>
          <wp:effectExtent l="19050" t="0" r="9525" b="0"/>
          <wp:wrapNone/>
          <wp:docPr id="3" name="Рисунок 1" descr="C:\Users\User\Рабочий стол\Logo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1" descr="C:\Users\User\Рабочий стол\Logo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7"/>
      <w:tabs>
        <w:tab w:val="left" w:pos="1843"/>
      </w:tabs>
      <w:rPr>
        <w:color w:val="17375E" w:themeColor="text2" w:themeShade="BF"/>
      </w:rPr>
    </w:pPr>
    <w:r>
      <w:rPr>
        <w:color w:val="17375E" w:themeColor="text2" w:themeShade="BF"/>
      </w:rPr>
      <w:t xml:space="preserve">                               Информационный портал ФПБ </w: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Текстовое 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lang w:val="en-US"/>
                            </w:rPr>
                            <w:t>1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s0lY7tAAAAAF&#10;AQAADwAAAAAAAAABACAAAAAiAAAAZHJzL2Rvd25yZXYueG1sUEsBAhQAFAAAAAgAh07iQITVuIwk&#10;AgAAJQQAAA4AAAAAAAAAAQAgAAAAHw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/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A8CE"/>
    <w:multiLevelType w:val="singleLevel"/>
    <w:tmpl w:val="43FBA8C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rawingGridHorizontalSpacing w:val="120"/>
  <w:drawingGridVerticalSpacing w:val="148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40"/>
    <w:rsid w:val="000038A0"/>
    <w:rsid w:val="00005D84"/>
    <w:rsid w:val="00012244"/>
    <w:rsid w:val="00013D32"/>
    <w:rsid w:val="000212C1"/>
    <w:rsid w:val="00021E0E"/>
    <w:rsid w:val="00024D09"/>
    <w:rsid w:val="00034EE0"/>
    <w:rsid w:val="000353BD"/>
    <w:rsid w:val="00052683"/>
    <w:rsid w:val="00056BEF"/>
    <w:rsid w:val="00057085"/>
    <w:rsid w:val="00061092"/>
    <w:rsid w:val="00066EE7"/>
    <w:rsid w:val="00074AA8"/>
    <w:rsid w:val="00077D92"/>
    <w:rsid w:val="00080578"/>
    <w:rsid w:val="00081D6F"/>
    <w:rsid w:val="00086DA5"/>
    <w:rsid w:val="00093277"/>
    <w:rsid w:val="000970B0"/>
    <w:rsid w:val="000977F1"/>
    <w:rsid w:val="000B11B6"/>
    <w:rsid w:val="000B2D20"/>
    <w:rsid w:val="000B5CA2"/>
    <w:rsid w:val="000D4CE6"/>
    <w:rsid w:val="000D5715"/>
    <w:rsid w:val="000D738D"/>
    <w:rsid w:val="000F1F01"/>
    <w:rsid w:val="00104486"/>
    <w:rsid w:val="0010591E"/>
    <w:rsid w:val="00115693"/>
    <w:rsid w:val="001231BB"/>
    <w:rsid w:val="0012674B"/>
    <w:rsid w:val="0014219F"/>
    <w:rsid w:val="00153759"/>
    <w:rsid w:val="00157CC1"/>
    <w:rsid w:val="00160D82"/>
    <w:rsid w:val="00171135"/>
    <w:rsid w:val="00184FFB"/>
    <w:rsid w:val="001860A9"/>
    <w:rsid w:val="0019367F"/>
    <w:rsid w:val="00193EF5"/>
    <w:rsid w:val="001966F9"/>
    <w:rsid w:val="00197B42"/>
    <w:rsid w:val="001A1707"/>
    <w:rsid w:val="001A4956"/>
    <w:rsid w:val="001C20E7"/>
    <w:rsid w:val="001D19EC"/>
    <w:rsid w:val="001D3F54"/>
    <w:rsid w:val="001D4A9F"/>
    <w:rsid w:val="001E053A"/>
    <w:rsid w:val="001F0BC1"/>
    <w:rsid w:val="001F4A3C"/>
    <w:rsid w:val="001F6445"/>
    <w:rsid w:val="00203174"/>
    <w:rsid w:val="00207ED1"/>
    <w:rsid w:val="00221132"/>
    <w:rsid w:val="002249A1"/>
    <w:rsid w:val="00234D61"/>
    <w:rsid w:val="002443B7"/>
    <w:rsid w:val="00250967"/>
    <w:rsid w:val="00255D26"/>
    <w:rsid w:val="00255FF6"/>
    <w:rsid w:val="00256B95"/>
    <w:rsid w:val="0026103C"/>
    <w:rsid w:val="002707DC"/>
    <w:rsid w:val="00271AE3"/>
    <w:rsid w:val="002722AA"/>
    <w:rsid w:val="002A1AB4"/>
    <w:rsid w:val="002A1BF3"/>
    <w:rsid w:val="002B0467"/>
    <w:rsid w:val="002B10B1"/>
    <w:rsid w:val="002B21E6"/>
    <w:rsid w:val="002B7E3B"/>
    <w:rsid w:val="002C384D"/>
    <w:rsid w:val="002D611E"/>
    <w:rsid w:val="002E0BD5"/>
    <w:rsid w:val="002E2F86"/>
    <w:rsid w:val="002E5A22"/>
    <w:rsid w:val="002E5FA6"/>
    <w:rsid w:val="00302276"/>
    <w:rsid w:val="00303AB0"/>
    <w:rsid w:val="00303AEB"/>
    <w:rsid w:val="00304096"/>
    <w:rsid w:val="003062D1"/>
    <w:rsid w:val="003149B3"/>
    <w:rsid w:val="00314FA3"/>
    <w:rsid w:val="0032053E"/>
    <w:rsid w:val="0032108E"/>
    <w:rsid w:val="00323805"/>
    <w:rsid w:val="00330F7B"/>
    <w:rsid w:val="0034002B"/>
    <w:rsid w:val="00340DA1"/>
    <w:rsid w:val="00342695"/>
    <w:rsid w:val="003429EF"/>
    <w:rsid w:val="0035008F"/>
    <w:rsid w:val="00363F5A"/>
    <w:rsid w:val="00365980"/>
    <w:rsid w:val="00371672"/>
    <w:rsid w:val="00374FC2"/>
    <w:rsid w:val="00375BF8"/>
    <w:rsid w:val="0037639D"/>
    <w:rsid w:val="0039013B"/>
    <w:rsid w:val="003A01B1"/>
    <w:rsid w:val="003A30BD"/>
    <w:rsid w:val="003A5E7E"/>
    <w:rsid w:val="003B1C25"/>
    <w:rsid w:val="003B3B5A"/>
    <w:rsid w:val="003B4E3E"/>
    <w:rsid w:val="003D16E9"/>
    <w:rsid w:val="003D175A"/>
    <w:rsid w:val="003D26BF"/>
    <w:rsid w:val="003D585B"/>
    <w:rsid w:val="003E53C1"/>
    <w:rsid w:val="003E695C"/>
    <w:rsid w:val="003E7ED8"/>
    <w:rsid w:val="003F728F"/>
    <w:rsid w:val="00406B67"/>
    <w:rsid w:val="00410505"/>
    <w:rsid w:val="00412B43"/>
    <w:rsid w:val="0042118F"/>
    <w:rsid w:val="0042666A"/>
    <w:rsid w:val="004276F6"/>
    <w:rsid w:val="0043483B"/>
    <w:rsid w:val="00434B09"/>
    <w:rsid w:val="00442F19"/>
    <w:rsid w:val="004440E2"/>
    <w:rsid w:val="00447DBD"/>
    <w:rsid w:val="00450C9C"/>
    <w:rsid w:val="00453D76"/>
    <w:rsid w:val="00460FAC"/>
    <w:rsid w:val="00463E13"/>
    <w:rsid w:val="00464BFA"/>
    <w:rsid w:val="004817DD"/>
    <w:rsid w:val="004933CA"/>
    <w:rsid w:val="004969E1"/>
    <w:rsid w:val="004A4E78"/>
    <w:rsid w:val="004A7F7C"/>
    <w:rsid w:val="004D2392"/>
    <w:rsid w:val="004D388A"/>
    <w:rsid w:val="004D3E7A"/>
    <w:rsid w:val="004D41D2"/>
    <w:rsid w:val="004E28F0"/>
    <w:rsid w:val="004E7803"/>
    <w:rsid w:val="004E78F1"/>
    <w:rsid w:val="004F3EBA"/>
    <w:rsid w:val="004F657C"/>
    <w:rsid w:val="00510BF5"/>
    <w:rsid w:val="00511EF0"/>
    <w:rsid w:val="0051287C"/>
    <w:rsid w:val="005135B9"/>
    <w:rsid w:val="00525249"/>
    <w:rsid w:val="00525A39"/>
    <w:rsid w:val="0053161D"/>
    <w:rsid w:val="0053220C"/>
    <w:rsid w:val="00540381"/>
    <w:rsid w:val="00541B91"/>
    <w:rsid w:val="00541CD8"/>
    <w:rsid w:val="00542769"/>
    <w:rsid w:val="005443A5"/>
    <w:rsid w:val="00554322"/>
    <w:rsid w:val="00556365"/>
    <w:rsid w:val="005608E2"/>
    <w:rsid w:val="00562450"/>
    <w:rsid w:val="00570A59"/>
    <w:rsid w:val="00571F3C"/>
    <w:rsid w:val="0057611B"/>
    <w:rsid w:val="005763DC"/>
    <w:rsid w:val="00587A28"/>
    <w:rsid w:val="0059022F"/>
    <w:rsid w:val="00594BD0"/>
    <w:rsid w:val="005A5FC0"/>
    <w:rsid w:val="005A68BB"/>
    <w:rsid w:val="005B006A"/>
    <w:rsid w:val="005C182C"/>
    <w:rsid w:val="005D6CCA"/>
    <w:rsid w:val="005E1B66"/>
    <w:rsid w:val="006017AF"/>
    <w:rsid w:val="00601D59"/>
    <w:rsid w:val="00604391"/>
    <w:rsid w:val="0060500E"/>
    <w:rsid w:val="00615559"/>
    <w:rsid w:val="006223A4"/>
    <w:rsid w:val="0062436E"/>
    <w:rsid w:val="006374E8"/>
    <w:rsid w:val="00642B36"/>
    <w:rsid w:val="00650669"/>
    <w:rsid w:val="00652E6B"/>
    <w:rsid w:val="0066390D"/>
    <w:rsid w:val="00664DD3"/>
    <w:rsid w:val="006655E1"/>
    <w:rsid w:val="00672365"/>
    <w:rsid w:val="00676296"/>
    <w:rsid w:val="00681F8A"/>
    <w:rsid w:val="0068253E"/>
    <w:rsid w:val="00686661"/>
    <w:rsid w:val="00686CB7"/>
    <w:rsid w:val="006925B7"/>
    <w:rsid w:val="00693EDC"/>
    <w:rsid w:val="00696622"/>
    <w:rsid w:val="006972B6"/>
    <w:rsid w:val="006A2AAB"/>
    <w:rsid w:val="006A63E7"/>
    <w:rsid w:val="006C1DD6"/>
    <w:rsid w:val="006D29D2"/>
    <w:rsid w:val="006D2AAC"/>
    <w:rsid w:val="006D3321"/>
    <w:rsid w:val="006D46BC"/>
    <w:rsid w:val="006E2C82"/>
    <w:rsid w:val="006F0365"/>
    <w:rsid w:val="006F2A86"/>
    <w:rsid w:val="006F63E0"/>
    <w:rsid w:val="006F6A60"/>
    <w:rsid w:val="0070028C"/>
    <w:rsid w:val="00702F10"/>
    <w:rsid w:val="00704404"/>
    <w:rsid w:val="00715968"/>
    <w:rsid w:val="00724D25"/>
    <w:rsid w:val="007340C5"/>
    <w:rsid w:val="00741AB2"/>
    <w:rsid w:val="00742868"/>
    <w:rsid w:val="00750835"/>
    <w:rsid w:val="00755A5F"/>
    <w:rsid w:val="00765F4E"/>
    <w:rsid w:val="00771AFB"/>
    <w:rsid w:val="00775AED"/>
    <w:rsid w:val="00775F24"/>
    <w:rsid w:val="0078541D"/>
    <w:rsid w:val="00786FA7"/>
    <w:rsid w:val="00792793"/>
    <w:rsid w:val="00795024"/>
    <w:rsid w:val="00796C45"/>
    <w:rsid w:val="007A7A3D"/>
    <w:rsid w:val="007B4D03"/>
    <w:rsid w:val="007B7B0C"/>
    <w:rsid w:val="007C0C55"/>
    <w:rsid w:val="007C1E0D"/>
    <w:rsid w:val="007C5091"/>
    <w:rsid w:val="007C6671"/>
    <w:rsid w:val="007C759D"/>
    <w:rsid w:val="007D229E"/>
    <w:rsid w:val="007D3620"/>
    <w:rsid w:val="007E7D01"/>
    <w:rsid w:val="007E7E57"/>
    <w:rsid w:val="007F3DEA"/>
    <w:rsid w:val="008074A2"/>
    <w:rsid w:val="00820305"/>
    <w:rsid w:val="00821723"/>
    <w:rsid w:val="00825AF1"/>
    <w:rsid w:val="00831DB0"/>
    <w:rsid w:val="00831F8A"/>
    <w:rsid w:val="008325E7"/>
    <w:rsid w:val="0083388A"/>
    <w:rsid w:val="00833891"/>
    <w:rsid w:val="00847BF0"/>
    <w:rsid w:val="0085383F"/>
    <w:rsid w:val="0085552B"/>
    <w:rsid w:val="0086708C"/>
    <w:rsid w:val="0087016F"/>
    <w:rsid w:val="008717E7"/>
    <w:rsid w:val="0089046E"/>
    <w:rsid w:val="00894A40"/>
    <w:rsid w:val="00894EBE"/>
    <w:rsid w:val="00897FEC"/>
    <w:rsid w:val="008A06E2"/>
    <w:rsid w:val="008A3177"/>
    <w:rsid w:val="008A725B"/>
    <w:rsid w:val="008B04ED"/>
    <w:rsid w:val="008B19A9"/>
    <w:rsid w:val="008B31F7"/>
    <w:rsid w:val="008B6D5A"/>
    <w:rsid w:val="008B73E0"/>
    <w:rsid w:val="008C34EF"/>
    <w:rsid w:val="008D1458"/>
    <w:rsid w:val="008D49D1"/>
    <w:rsid w:val="008D4E5D"/>
    <w:rsid w:val="008D562E"/>
    <w:rsid w:val="008D7289"/>
    <w:rsid w:val="008E5BA1"/>
    <w:rsid w:val="0090228C"/>
    <w:rsid w:val="00902AD3"/>
    <w:rsid w:val="009043B4"/>
    <w:rsid w:val="009044D2"/>
    <w:rsid w:val="0091140B"/>
    <w:rsid w:val="009146CE"/>
    <w:rsid w:val="0091774A"/>
    <w:rsid w:val="009253B2"/>
    <w:rsid w:val="00925EA2"/>
    <w:rsid w:val="00926F78"/>
    <w:rsid w:val="00927C0F"/>
    <w:rsid w:val="00930F8E"/>
    <w:rsid w:val="00932374"/>
    <w:rsid w:val="00937626"/>
    <w:rsid w:val="00956021"/>
    <w:rsid w:val="009567B3"/>
    <w:rsid w:val="00963200"/>
    <w:rsid w:val="009668ED"/>
    <w:rsid w:val="009741C7"/>
    <w:rsid w:val="00983085"/>
    <w:rsid w:val="00983BB8"/>
    <w:rsid w:val="00987499"/>
    <w:rsid w:val="00987F56"/>
    <w:rsid w:val="00993129"/>
    <w:rsid w:val="00994E65"/>
    <w:rsid w:val="00996D83"/>
    <w:rsid w:val="009A2582"/>
    <w:rsid w:val="009B2A6F"/>
    <w:rsid w:val="009B67B4"/>
    <w:rsid w:val="009B75CB"/>
    <w:rsid w:val="009D31F2"/>
    <w:rsid w:val="009E0933"/>
    <w:rsid w:val="009E4ECC"/>
    <w:rsid w:val="009F5FF2"/>
    <w:rsid w:val="00A032BD"/>
    <w:rsid w:val="00A23DB6"/>
    <w:rsid w:val="00A32D5E"/>
    <w:rsid w:val="00A3782C"/>
    <w:rsid w:val="00A4347C"/>
    <w:rsid w:val="00A472D5"/>
    <w:rsid w:val="00A52366"/>
    <w:rsid w:val="00A54E8D"/>
    <w:rsid w:val="00A564BE"/>
    <w:rsid w:val="00A64EDE"/>
    <w:rsid w:val="00A66D26"/>
    <w:rsid w:val="00A66F73"/>
    <w:rsid w:val="00A70B2A"/>
    <w:rsid w:val="00A744FC"/>
    <w:rsid w:val="00A772A0"/>
    <w:rsid w:val="00A8702E"/>
    <w:rsid w:val="00A94AA2"/>
    <w:rsid w:val="00AA51B1"/>
    <w:rsid w:val="00AA7C7B"/>
    <w:rsid w:val="00AB795E"/>
    <w:rsid w:val="00AC38CF"/>
    <w:rsid w:val="00AD190E"/>
    <w:rsid w:val="00AD464D"/>
    <w:rsid w:val="00AD6263"/>
    <w:rsid w:val="00AF0561"/>
    <w:rsid w:val="00AF3235"/>
    <w:rsid w:val="00AF3933"/>
    <w:rsid w:val="00AF53EA"/>
    <w:rsid w:val="00AF6E0F"/>
    <w:rsid w:val="00B05128"/>
    <w:rsid w:val="00B102C4"/>
    <w:rsid w:val="00B16867"/>
    <w:rsid w:val="00B21A33"/>
    <w:rsid w:val="00B21D26"/>
    <w:rsid w:val="00B22905"/>
    <w:rsid w:val="00B27A2A"/>
    <w:rsid w:val="00B27F16"/>
    <w:rsid w:val="00B30EEC"/>
    <w:rsid w:val="00B3277E"/>
    <w:rsid w:val="00B42A8E"/>
    <w:rsid w:val="00B46DB6"/>
    <w:rsid w:val="00B477B5"/>
    <w:rsid w:val="00B555E3"/>
    <w:rsid w:val="00B82C54"/>
    <w:rsid w:val="00B935C4"/>
    <w:rsid w:val="00B963E3"/>
    <w:rsid w:val="00BA0745"/>
    <w:rsid w:val="00BA28CC"/>
    <w:rsid w:val="00BA4B40"/>
    <w:rsid w:val="00BB086F"/>
    <w:rsid w:val="00BB42BE"/>
    <w:rsid w:val="00BB4E02"/>
    <w:rsid w:val="00BC2EE5"/>
    <w:rsid w:val="00BC3BA4"/>
    <w:rsid w:val="00BC5FD5"/>
    <w:rsid w:val="00BD5BBC"/>
    <w:rsid w:val="00BD779A"/>
    <w:rsid w:val="00BE2075"/>
    <w:rsid w:val="00BF3BDB"/>
    <w:rsid w:val="00BF5CF3"/>
    <w:rsid w:val="00C02F81"/>
    <w:rsid w:val="00C060A6"/>
    <w:rsid w:val="00C14E9E"/>
    <w:rsid w:val="00C3248B"/>
    <w:rsid w:val="00C3553A"/>
    <w:rsid w:val="00C35747"/>
    <w:rsid w:val="00C50B76"/>
    <w:rsid w:val="00C518C8"/>
    <w:rsid w:val="00C51F81"/>
    <w:rsid w:val="00C54B57"/>
    <w:rsid w:val="00C6218B"/>
    <w:rsid w:val="00C63E2E"/>
    <w:rsid w:val="00C6506B"/>
    <w:rsid w:val="00C706BD"/>
    <w:rsid w:val="00C738DD"/>
    <w:rsid w:val="00C7475D"/>
    <w:rsid w:val="00C753A2"/>
    <w:rsid w:val="00C82D9D"/>
    <w:rsid w:val="00C84FD8"/>
    <w:rsid w:val="00C855BC"/>
    <w:rsid w:val="00C87E12"/>
    <w:rsid w:val="00C904DB"/>
    <w:rsid w:val="00C93A04"/>
    <w:rsid w:val="00CA20A8"/>
    <w:rsid w:val="00CC0DA8"/>
    <w:rsid w:val="00CC3986"/>
    <w:rsid w:val="00CD123A"/>
    <w:rsid w:val="00CD2C14"/>
    <w:rsid w:val="00CD4BC5"/>
    <w:rsid w:val="00CE2D89"/>
    <w:rsid w:val="00CE46D7"/>
    <w:rsid w:val="00CF56E5"/>
    <w:rsid w:val="00CF61E9"/>
    <w:rsid w:val="00D064BB"/>
    <w:rsid w:val="00D25885"/>
    <w:rsid w:val="00D26E81"/>
    <w:rsid w:val="00D315F6"/>
    <w:rsid w:val="00D41C38"/>
    <w:rsid w:val="00D52C92"/>
    <w:rsid w:val="00D578BB"/>
    <w:rsid w:val="00D621D5"/>
    <w:rsid w:val="00D65F14"/>
    <w:rsid w:val="00D72C6F"/>
    <w:rsid w:val="00D8175E"/>
    <w:rsid w:val="00D855E5"/>
    <w:rsid w:val="00D9296F"/>
    <w:rsid w:val="00DA2654"/>
    <w:rsid w:val="00DA3D34"/>
    <w:rsid w:val="00DA6CC7"/>
    <w:rsid w:val="00DA7875"/>
    <w:rsid w:val="00DB27D7"/>
    <w:rsid w:val="00DC1D63"/>
    <w:rsid w:val="00DC30D0"/>
    <w:rsid w:val="00DC5A2C"/>
    <w:rsid w:val="00DD4063"/>
    <w:rsid w:val="00DE383E"/>
    <w:rsid w:val="00E02B03"/>
    <w:rsid w:val="00E1199C"/>
    <w:rsid w:val="00E15088"/>
    <w:rsid w:val="00E207C1"/>
    <w:rsid w:val="00E35E0D"/>
    <w:rsid w:val="00E4253F"/>
    <w:rsid w:val="00E50EBF"/>
    <w:rsid w:val="00E523F3"/>
    <w:rsid w:val="00E525BE"/>
    <w:rsid w:val="00E54A8A"/>
    <w:rsid w:val="00E6139A"/>
    <w:rsid w:val="00E87C58"/>
    <w:rsid w:val="00E93255"/>
    <w:rsid w:val="00EA4F52"/>
    <w:rsid w:val="00EB2432"/>
    <w:rsid w:val="00EB3546"/>
    <w:rsid w:val="00EC17FB"/>
    <w:rsid w:val="00EC51D0"/>
    <w:rsid w:val="00EC5BAC"/>
    <w:rsid w:val="00EC7A40"/>
    <w:rsid w:val="00ED0C24"/>
    <w:rsid w:val="00ED6F2D"/>
    <w:rsid w:val="00EE06AE"/>
    <w:rsid w:val="00EE2D1C"/>
    <w:rsid w:val="00EF0C84"/>
    <w:rsid w:val="00EF1498"/>
    <w:rsid w:val="00EF190A"/>
    <w:rsid w:val="00EF6D28"/>
    <w:rsid w:val="00EF728D"/>
    <w:rsid w:val="00F04F5A"/>
    <w:rsid w:val="00F10818"/>
    <w:rsid w:val="00F16449"/>
    <w:rsid w:val="00F24480"/>
    <w:rsid w:val="00F24C78"/>
    <w:rsid w:val="00F26095"/>
    <w:rsid w:val="00F32ACB"/>
    <w:rsid w:val="00F37026"/>
    <w:rsid w:val="00F40A0C"/>
    <w:rsid w:val="00F45BB1"/>
    <w:rsid w:val="00F47726"/>
    <w:rsid w:val="00F51D97"/>
    <w:rsid w:val="00F526BF"/>
    <w:rsid w:val="00F5774E"/>
    <w:rsid w:val="00F60BEE"/>
    <w:rsid w:val="00F61CEB"/>
    <w:rsid w:val="00F63F95"/>
    <w:rsid w:val="00F6526B"/>
    <w:rsid w:val="00F67BD5"/>
    <w:rsid w:val="00F7534A"/>
    <w:rsid w:val="00F75770"/>
    <w:rsid w:val="00F820B8"/>
    <w:rsid w:val="00F82846"/>
    <w:rsid w:val="00F928E8"/>
    <w:rsid w:val="00F92C5F"/>
    <w:rsid w:val="00F93EC4"/>
    <w:rsid w:val="00FA5CD8"/>
    <w:rsid w:val="00FB282F"/>
    <w:rsid w:val="00FD7C9C"/>
    <w:rsid w:val="00FD7F18"/>
    <w:rsid w:val="00FE42E5"/>
    <w:rsid w:val="00FE4C21"/>
    <w:rsid w:val="00FE50C3"/>
    <w:rsid w:val="00FE50F9"/>
    <w:rsid w:val="00FE5A45"/>
    <w:rsid w:val="00FF192B"/>
    <w:rsid w:val="00FF4CD9"/>
    <w:rsid w:val="00FF7BF5"/>
    <w:rsid w:val="01277873"/>
    <w:rsid w:val="012F792A"/>
    <w:rsid w:val="0190320A"/>
    <w:rsid w:val="01F14F9E"/>
    <w:rsid w:val="02576DD2"/>
    <w:rsid w:val="027E101D"/>
    <w:rsid w:val="076C3F1C"/>
    <w:rsid w:val="08656015"/>
    <w:rsid w:val="089741C6"/>
    <w:rsid w:val="0B5C6B43"/>
    <w:rsid w:val="0CD034BA"/>
    <w:rsid w:val="0F1C554A"/>
    <w:rsid w:val="10D65BB3"/>
    <w:rsid w:val="11AF3F63"/>
    <w:rsid w:val="12980A92"/>
    <w:rsid w:val="13C46BD5"/>
    <w:rsid w:val="14355F49"/>
    <w:rsid w:val="1C606C99"/>
    <w:rsid w:val="1C8B13A9"/>
    <w:rsid w:val="1F5A7F55"/>
    <w:rsid w:val="200C44FE"/>
    <w:rsid w:val="214C7775"/>
    <w:rsid w:val="216B32BD"/>
    <w:rsid w:val="21B006F9"/>
    <w:rsid w:val="23CF1178"/>
    <w:rsid w:val="28D354F9"/>
    <w:rsid w:val="2B31372B"/>
    <w:rsid w:val="2C5E2458"/>
    <w:rsid w:val="2CCA7CBA"/>
    <w:rsid w:val="2D552719"/>
    <w:rsid w:val="31AA2988"/>
    <w:rsid w:val="32A862CB"/>
    <w:rsid w:val="32AB63DB"/>
    <w:rsid w:val="32ED5248"/>
    <w:rsid w:val="34AE1174"/>
    <w:rsid w:val="365C16D7"/>
    <w:rsid w:val="37C23E4D"/>
    <w:rsid w:val="38D85DE8"/>
    <w:rsid w:val="3B0525EE"/>
    <w:rsid w:val="3DAE6D73"/>
    <w:rsid w:val="3DB833F4"/>
    <w:rsid w:val="3F572753"/>
    <w:rsid w:val="3FCE786D"/>
    <w:rsid w:val="3FEB1879"/>
    <w:rsid w:val="413B67A6"/>
    <w:rsid w:val="443E2659"/>
    <w:rsid w:val="4998178A"/>
    <w:rsid w:val="4D1E4C88"/>
    <w:rsid w:val="4DB26A61"/>
    <w:rsid w:val="4F9F57D5"/>
    <w:rsid w:val="4FB12023"/>
    <w:rsid w:val="4FCE1CC4"/>
    <w:rsid w:val="517002FB"/>
    <w:rsid w:val="547B5A53"/>
    <w:rsid w:val="55CF52BF"/>
    <w:rsid w:val="584C5C8D"/>
    <w:rsid w:val="5B8A7BA6"/>
    <w:rsid w:val="5D724AA4"/>
    <w:rsid w:val="645D2EEC"/>
    <w:rsid w:val="64F43E51"/>
    <w:rsid w:val="67093D48"/>
    <w:rsid w:val="67EC0781"/>
    <w:rsid w:val="68880FB1"/>
    <w:rsid w:val="693C5FCC"/>
    <w:rsid w:val="6A540832"/>
    <w:rsid w:val="6DD64F66"/>
    <w:rsid w:val="6E7703F2"/>
    <w:rsid w:val="71AE36BC"/>
    <w:rsid w:val="740D3CD5"/>
    <w:rsid w:val="74F2163A"/>
    <w:rsid w:val="7538633F"/>
    <w:rsid w:val="76457606"/>
    <w:rsid w:val="78450FB5"/>
    <w:rsid w:val="79824B3B"/>
    <w:rsid w:val="79EE3AE1"/>
    <w:rsid w:val="7AD74453"/>
    <w:rsid w:val="7AE9427C"/>
    <w:rsid w:val="7B003E35"/>
    <w:rsid w:val="7B331D59"/>
    <w:rsid w:val="7B8819B2"/>
    <w:rsid w:val="7C166928"/>
    <w:rsid w:val="7D622DDE"/>
    <w:rsid w:val="7DC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0"/>
      <w:szCs w:val="20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4">
    <w:name w:val="header"/>
    <w:basedOn w:val="1"/>
    <w:link w:val="14"/>
    <w:unhideWhenUsed/>
    <w:qFormat/>
    <w:uiPriority w:val="0"/>
    <w:pPr>
      <w:tabs>
        <w:tab w:val="center" w:pos="4844"/>
        <w:tab w:val="right" w:pos="9689"/>
      </w:tabs>
    </w:pPr>
  </w:style>
  <w:style w:type="paragraph" w:styleId="5">
    <w:name w:val="Body Text"/>
    <w:basedOn w:val="1"/>
    <w:link w:val="17"/>
    <w:semiHidden/>
    <w:qFormat/>
    <w:uiPriority w:val="0"/>
    <w:pPr>
      <w:widowControl w:val="0"/>
      <w:autoSpaceDE w:val="0"/>
      <w:autoSpaceDN w:val="0"/>
      <w:adjustRightInd w:val="0"/>
      <w:jc w:val="both"/>
    </w:pPr>
    <w:rPr>
      <w:sz w:val="30"/>
      <w:szCs w:val="30"/>
    </w:rPr>
  </w:style>
  <w:style w:type="paragraph" w:styleId="6">
    <w:name w:val="Body Text Indent"/>
    <w:basedOn w:val="1"/>
    <w:link w:val="21"/>
    <w:unhideWhenUsed/>
    <w:qFormat/>
    <w:uiPriority w:val="99"/>
    <w:pPr>
      <w:spacing w:after="120"/>
      <w:ind w:left="283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844"/>
        <w:tab w:val="right" w:pos="9689"/>
      </w:tabs>
    </w:p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styleId="11">
    <w:name w:val="Strong"/>
    <w:basedOn w:val="9"/>
    <w:qFormat/>
    <w:uiPriority w:val="0"/>
    <w:rPr>
      <w:rFonts w:cs="Times New Roman"/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Верхний колонтитул Знак"/>
    <w:basedOn w:val="9"/>
    <w:link w:val="4"/>
    <w:qFormat/>
    <w:uiPriority w:val="0"/>
    <w:rPr>
      <w:sz w:val="24"/>
      <w:szCs w:val="24"/>
      <w:lang w:val="ru-RU" w:eastAsia="ru-RU"/>
    </w:rPr>
  </w:style>
  <w:style w:type="character" w:customStyle="1" w:styleId="15">
    <w:name w:val="Нижний колонтитул Знак"/>
    <w:basedOn w:val="9"/>
    <w:link w:val="7"/>
    <w:qFormat/>
    <w:uiPriority w:val="99"/>
    <w:rPr>
      <w:sz w:val="24"/>
      <w:szCs w:val="24"/>
      <w:lang w:val="ru-RU" w:eastAsia="ru-RU"/>
    </w:rPr>
  </w:style>
  <w:style w:type="character" w:customStyle="1" w:styleId="16">
    <w:name w:val="Заголовок 1 Знак"/>
    <w:basedOn w:val="9"/>
    <w:link w:val="2"/>
    <w:qFormat/>
    <w:uiPriority w:val="0"/>
    <w:rPr>
      <w:b/>
      <w:bCs/>
      <w:lang w:val="ru-RU" w:eastAsia="ru-RU"/>
    </w:rPr>
  </w:style>
  <w:style w:type="character" w:customStyle="1" w:styleId="17">
    <w:name w:val="Основной текст Знак"/>
    <w:basedOn w:val="9"/>
    <w:link w:val="5"/>
    <w:semiHidden/>
    <w:qFormat/>
    <w:uiPriority w:val="0"/>
    <w:rPr>
      <w:sz w:val="30"/>
      <w:szCs w:val="30"/>
      <w:lang w:val="ru-RU" w:eastAsia="ru-RU"/>
    </w:rPr>
  </w:style>
  <w:style w:type="character" w:customStyle="1" w:styleId="18">
    <w:name w:val="Font Style12"/>
    <w:basedOn w:val="9"/>
    <w:qFormat/>
    <w:uiPriority w:val="0"/>
    <w:rPr>
      <w:rFonts w:hint="default" w:ascii="Times New Roman" w:hAnsi="Times New Roman" w:cs="Times New Roman"/>
      <w:sz w:val="26"/>
    </w:rPr>
  </w:style>
  <w:style w:type="paragraph" w:customStyle="1" w:styleId="19">
    <w:name w:val="Без интервала1"/>
    <w:qFormat/>
    <w:uiPriority w:val="99"/>
    <w:rPr>
      <w:rFonts w:ascii="Calibri" w:hAnsi="Calibri" w:eastAsia="Times New Roman" w:cs="Times New Roman"/>
      <w:sz w:val="24"/>
      <w:szCs w:val="24"/>
      <w:lang w:val="ru-RU" w:eastAsia="ru-RU" w:bidi="ar-SA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character" w:customStyle="1" w:styleId="21">
    <w:name w:val="Основной текст с отступом Знак"/>
    <w:basedOn w:val="9"/>
    <w:link w:val="6"/>
    <w:qFormat/>
    <w:uiPriority w:val="99"/>
    <w:rPr>
      <w:sz w:val="24"/>
      <w:szCs w:val="24"/>
      <w:lang w:val="ru-RU" w:eastAsia="ru-RU"/>
    </w:rPr>
  </w:style>
  <w:style w:type="character" w:customStyle="1" w:styleId="22">
    <w:name w:val="apple-converted-space"/>
    <w:basedOn w:val="9"/>
    <w:qFormat/>
    <w:uiPriority w:val="0"/>
  </w:style>
  <w:style w:type="character" w:customStyle="1" w:styleId="23">
    <w:name w:val="Font Style25"/>
    <w:qFormat/>
    <w:uiPriority w:val="0"/>
    <w:rPr>
      <w:rFonts w:hint="default"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727AAC-2CB9-4B1B-BEED-725FD08E14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Talen</Company>
  <Pages>2</Pages>
  <Words>423</Words>
  <Characters>3422</Characters>
  <Lines>28</Lines>
  <Paragraphs>7</Paragraphs>
  <TotalTime>40</TotalTime>
  <ScaleCrop>false</ScaleCrop>
  <LinksUpToDate>false</LinksUpToDate>
  <CharactersWithSpaces>3838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2019-06-21T05:12:00Z</dcterms:created>
  <dc:creator>All</dc:creator>
  <cp:lastModifiedBy>mmartynova</cp:lastModifiedBy>
  <cp:lastPrinted>2021-03-23T13:27:00Z</cp:lastPrinted>
  <dcterms:modified xsi:type="dcterms:W3CDTF">2023-05-25T08:53:27Z</dcterms:modified>
  <dc:title>Беларускi прафесiянальны саюз работнiкаỷ аховы здароỷя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  <property fmtid="{D5CDD505-2E9C-101B-9397-08002B2CF9AE}" pid="3" name="ICV">
    <vt:lpwstr>F3796643595D4E6FA3CCF00D690B1A84</vt:lpwstr>
  </property>
</Properties>
</file>